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8C775" w14:textId="40C9BC07" w:rsidR="004753BE" w:rsidRDefault="004753BE" w:rsidP="004753BE">
      <w:pPr>
        <w:pStyle w:val="Naslov2"/>
        <w:shd w:val="clear" w:color="auto" w:fill="FFFFFF"/>
        <w:spacing w:after="0" w:line="288" w:lineRule="atLeast"/>
        <w:jc w:val="center"/>
        <w:textAlignment w:val="baseline"/>
        <w:rPr>
          <w:sz w:val="24"/>
          <w:szCs w:val="24"/>
        </w:rPr>
      </w:pPr>
      <w:bookmarkStart w:id="0" w:name="_GoBack"/>
      <w:bookmarkEnd w:id="0"/>
      <w:r w:rsidRPr="008A40D2">
        <w:rPr>
          <w:sz w:val="24"/>
          <w:szCs w:val="24"/>
        </w:rPr>
        <w:t xml:space="preserve">Izvještaj o provedenom Natječaju </w:t>
      </w:r>
      <w:r>
        <w:rPr>
          <w:sz w:val="24"/>
          <w:szCs w:val="24"/>
        </w:rPr>
        <w:t xml:space="preserve">za dodjelu potpore </w:t>
      </w:r>
      <w:r w:rsidRPr="008A40D2">
        <w:rPr>
          <w:sz w:val="24"/>
          <w:szCs w:val="24"/>
        </w:rPr>
        <w:t>u okviru mjere »Produktivna ulaganja u akvakulturu«  za razdoblje 2017. – 2020. („Narodne novine“ broj</w:t>
      </w:r>
      <w:r>
        <w:rPr>
          <w:sz w:val="24"/>
          <w:szCs w:val="24"/>
        </w:rPr>
        <w:t xml:space="preserve"> 89/20)</w:t>
      </w:r>
    </w:p>
    <w:p w14:paraId="3D4BBB70" w14:textId="2E3EAE54" w:rsidR="00094EE4" w:rsidRPr="003E7367" w:rsidRDefault="00094EE4" w:rsidP="003E7367">
      <w:pPr>
        <w:pStyle w:val="Naslov2"/>
        <w:spacing w:line="288" w:lineRule="atLeast"/>
        <w:textAlignment w:val="baseline"/>
        <w:rPr>
          <w:sz w:val="24"/>
          <w:szCs w:val="24"/>
        </w:rPr>
      </w:pPr>
      <w:r w:rsidRPr="003E7367">
        <w:rPr>
          <w:sz w:val="24"/>
          <w:szCs w:val="24"/>
        </w:rPr>
        <w:t>Na Natječaj za mjeru mjere »Produktivna ulaganja u akvakulturu« za razdoblje 2017. – 2020. („Narodne novine“, broj 89/2018) u okviru Operativnog programa za pomorstvo i ribarstvo Republike Hrvatske za programsko razdoblje 2014.-2020. ukupno je podneseno 41 Zahtjeva za potporu.</w:t>
      </w:r>
    </w:p>
    <w:p w14:paraId="1D628371" w14:textId="77777777" w:rsidR="00094EE4" w:rsidRPr="00094EE4" w:rsidRDefault="00094EE4" w:rsidP="00094E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67595207" w14:textId="622E1542" w:rsidR="00094EE4" w:rsidRPr="003E7367" w:rsidRDefault="00094EE4" w:rsidP="00094E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7367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završetka administrativne obrade svih podnesenih Zahtjeva za potporu izdan</w:t>
      </w:r>
      <w:r w:rsidR="00375558" w:rsidRPr="003E736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E73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slijedeć</w:t>
      </w:r>
      <w:r w:rsidR="00375558" w:rsidRPr="003E736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E73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5558" w:rsidRPr="003E7367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Rješenja</w:t>
      </w:r>
      <w:r w:rsidRPr="003E736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8ACB76C" w14:textId="672A2DD8" w:rsidR="00094EE4" w:rsidRPr="003E7367" w:rsidRDefault="00094EE4" w:rsidP="00094EE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73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Rješenje o dodjeli:</w:t>
      </w:r>
      <w:r w:rsidRPr="003E73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40 korisnika</w:t>
      </w:r>
    </w:p>
    <w:p w14:paraId="1036670A" w14:textId="605BC57B" w:rsidR="00094EE4" w:rsidRPr="003E7367" w:rsidRDefault="00616930" w:rsidP="00094EE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Rješenje </w:t>
      </w:r>
      <w:r w:rsidR="00094EE4" w:rsidRPr="003E73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odbijanju:</w:t>
      </w:r>
      <w:r w:rsidR="00094EE4" w:rsidRPr="003E73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1 korisnik</w:t>
      </w:r>
    </w:p>
    <w:p w14:paraId="7721741D" w14:textId="77777777" w:rsidR="00C951FC" w:rsidRPr="00094EE4" w:rsidRDefault="00C951FC" w:rsidP="003E7367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</w:p>
    <w:p w14:paraId="06D637DC" w14:textId="77777777" w:rsidR="00094EE4" w:rsidRPr="00094EE4" w:rsidRDefault="00094EE4" w:rsidP="0037555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</w:p>
    <w:p w14:paraId="1F288B41" w14:textId="77777777" w:rsidR="004753BE" w:rsidRPr="008A40D2" w:rsidRDefault="004753BE" w:rsidP="004753B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A40D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Rang lista korisnika koji udovoljavaju uvjetima Pravilnika i Natječaja </w:t>
      </w:r>
    </w:p>
    <w:p w14:paraId="7172F57B" w14:textId="77777777" w:rsidR="004753BE" w:rsidRPr="008A40D2" w:rsidRDefault="004753BE" w:rsidP="004753B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5500F78" w14:textId="77777777" w:rsidR="004753BE" w:rsidRPr="008A40D2" w:rsidRDefault="004753BE" w:rsidP="004753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814"/>
        <w:gridCol w:w="1898"/>
        <w:gridCol w:w="1995"/>
        <w:gridCol w:w="2073"/>
        <w:gridCol w:w="1629"/>
        <w:gridCol w:w="1331"/>
      </w:tblGrid>
      <w:tr w:rsidR="00C951FC" w:rsidRPr="00C951FC" w14:paraId="5EA8B71D" w14:textId="77777777" w:rsidTr="00C951FC">
        <w:trPr>
          <w:trHeight w:val="6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A960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666666"/>
                <w:lang w:eastAsia="hr-HR"/>
              </w:rPr>
              <w:t>Redni broj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8278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666666"/>
                <w:lang w:eastAsia="hr-HR"/>
              </w:rPr>
              <w:t>JBO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1114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666666"/>
                <w:lang w:eastAsia="hr-HR"/>
              </w:rPr>
              <w:t xml:space="preserve">Naziv korisnika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3B28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666666"/>
                <w:lang w:eastAsia="hr-HR"/>
              </w:rPr>
              <w:t>Datum podnošenje ZZP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2FFD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666666"/>
                <w:lang w:eastAsia="hr-HR"/>
              </w:rPr>
              <w:t>Vrijeme podnošenja ZZP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0189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666666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666666"/>
                <w:lang w:eastAsia="hr-HR"/>
              </w:rPr>
              <w:t>Rangiranje ZZP</w:t>
            </w:r>
          </w:p>
        </w:tc>
      </w:tr>
      <w:tr w:rsidR="00C951FC" w:rsidRPr="00C951FC" w14:paraId="288027A3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C548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044A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805F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Sterlet</w:t>
            </w:r>
            <w:proofErr w:type="spellEnd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j.d.o.o</w:t>
            </w:r>
            <w:proofErr w:type="spellEnd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8F28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D8C8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13:20:06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562F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23</w:t>
            </w:r>
          </w:p>
        </w:tc>
      </w:tr>
      <w:tr w:rsidR="00C951FC" w:rsidRPr="00C951FC" w14:paraId="22611F09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5488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C7B5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76F2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BIODEM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F610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31.10.2020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769D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19:04:12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44B9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23</w:t>
            </w:r>
          </w:p>
        </w:tc>
      </w:tr>
      <w:tr w:rsidR="00C951FC" w:rsidRPr="00C951FC" w14:paraId="04A92EDB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6E18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4FAE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B28F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Ribnjaci Kupa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FB75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735E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00:00:00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E260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20</w:t>
            </w:r>
          </w:p>
        </w:tc>
      </w:tr>
      <w:tr w:rsidR="00C951FC" w:rsidRPr="00C951FC" w14:paraId="19C9D25F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40F4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AFBA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394D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CROMARIS D.D.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2ACC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9645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14:51:22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BDD1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18</w:t>
            </w:r>
          </w:p>
        </w:tc>
      </w:tr>
      <w:tr w:rsidR="00C951FC" w:rsidRPr="00C951FC" w14:paraId="2AD25751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3903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1243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7D04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 xml:space="preserve">IHOR PARK d.o.o.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D2C6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29.10.2020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EB58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08:48:43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5AA6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17</w:t>
            </w:r>
          </w:p>
        </w:tc>
      </w:tr>
      <w:tr w:rsidR="00C951FC" w:rsidRPr="00C951FC" w14:paraId="4FA54F39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7D10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C951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27F4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VOLO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9B7A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5702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00:00:00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D0B4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17</w:t>
            </w:r>
          </w:p>
        </w:tc>
      </w:tr>
      <w:tr w:rsidR="00C951FC" w:rsidRPr="00C951FC" w14:paraId="33472BEE" w14:textId="77777777" w:rsidTr="00C951FC">
        <w:trPr>
          <w:trHeight w:val="5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22A3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9465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PA.20.39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9D9D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PP ORAHOVICA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6F58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5E9A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11:23:20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3FC5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16</w:t>
            </w:r>
          </w:p>
        </w:tc>
      </w:tr>
      <w:tr w:rsidR="00C951FC" w:rsidRPr="00C951FC" w14:paraId="71E81301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0840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6156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PA.20.34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CACD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MIAGRO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FAE8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675A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13:58:55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D611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15</w:t>
            </w:r>
          </w:p>
        </w:tc>
      </w:tr>
      <w:tr w:rsidR="00C951FC" w:rsidRPr="00C951FC" w14:paraId="3B3C0256" w14:textId="77777777" w:rsidTr="00C951FC">
        <w:trPr>
          <w:trHeight w:val="8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FC7B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E2E8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D198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 xml:space="preserve">"PETAR", Ribarski obrt, </w:t>
            </w:r>
            <w:proofErr w:type="spellStart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vl</w:t>
            </w:r>
            <w:proofErr w:type="spellEnd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. Petar Nožica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A2F6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31.10.2020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A30B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16:29:05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9139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15</w:t>
            </w:r>
          </w:p>
        </w:tc>
      </w:tr>
      <w:tr w:rsidR="00C951FC" w:rsidRPr="00C951FC" w14:paraId="6BDC925E" w14:textId="77777777" w:rsidTr="00C951FC">
        <w:trPr>
          <w:trHeight w:val="5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73CA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B7FF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5A2C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KORNAT ITTICA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2E16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31.10.2020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F59B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18:29:59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1FA3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15</w:t>
            </w:r>
          </w:p>
        </w:tc>
      </w:tr>
      <w:tr w:rsidR="00C951FC" w:rsidRPr="00C951FC" w14:paraId="5AD41000" w14:textId="77777777" w:rsidTr="00C951FC">
        <w:trPr>
          <w:trHeight w:val="5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1E68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31CD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8441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JADRAN-TUNA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71FA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31.10.2020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5EC8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10:38:10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0C21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15</w:t>
            </w:r>
          </w:p>
        </w:tc>
      </w:tr>
      <w:tr w:rsidR="00C951FC" w:rsidRPr="00C951FC" w14:paraId="6629103F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AAD1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CD19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0244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SEASHELL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9770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6806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13:18:18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7AD5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14</w:t>
            </w:r>
          </w:p>
        </w:tc>
      </w:tr>
      <w:tr w:rsidR="00C951FC" w:rsidRPr="00C951FC" w14:paraId="15573ECE" w14:textId="77777777" w:rsidTr="00C951FC">
        <w:trPr>
          <w:trHeight w:val="5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3D0B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A803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4CD5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ADRIATIC FARMING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8E19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45B3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00:00:00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BE2C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14</w:t>
            </w:r>
          </w:p>
        </w:tc>
      </w:tr>
      <w:tr w:rsidR="00C951FC" w:rsidRPr="00C951FC" w14:paraId="6BE99A45" w14:textId="77777777" w:rsidTr="00C951FC">
        <w:trPr>
          <w:trHeight w:val="5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2DBE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B8C0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78B6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MARINEX &amp; Co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CB96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21DF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12:27:27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1C89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14</w:t>
            </w:r>
          </w:p>
        </w:tc>
      </w:tr>
      <w:tr w:rsidR="00C951FC" w:rsidRPr="00C951FC" w14:paraId="707881AF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357C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CFF4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PA.20.24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B1DD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More Lošinj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2642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6394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17:55:19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080C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14</w:t>
            </w:r>
          </w:p>
        </w:tc>
      </w:tr>
      <w:tr w:rsidR="00C951FC" w:rsidRPr="00C951FC" w14:paraId="5D620956" w14:textId="77777777" w:rsidTr="00C951FC">
        <w:trPr>
          <w:trHeight w:val="8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01CC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C640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689B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 xml:space="preserve">PLATFORMA 22 d.o.o. za razvoj i investicije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D69B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31.10.2020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B90B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15:09:10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D8CD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14</w:t>
            </w:r>
          </w:p>
        </w:tc>
      </w:tr>
      <w:tr w:rsidR="00C951FC" w:rsidRPr="00C951FC" w14:paraId="6C60CDE9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126B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17.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551C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DC87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Osilovac</w:t>
            </w:r>
            <w:proofErr w:type="spellEnd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FA36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28.10.2020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DB48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14:25:22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4820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13</w:t>
            </w:r>
          </w:p>
        </w:tc>
      </w:tr>
      <w:tr w:rsidR="00C951FC" w:rsidRPr="00C951FC" w14:paraId="2A26CEB5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5F20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35A7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1825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KALI TUNA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FA10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219C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16:43:00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49CB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13</w:t>
            </w:r>
          </w:p>
        </w:tc>
      </w:tr>
      <w:tr w:rsidR="00C951FC" w:rsidRPr="00C951FC" w14:paraId="39013C7B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C70D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1AA2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PA.20.33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9BAF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HAMA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5274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31.10.2020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09BA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20:24:04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F965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13</w:t>
            </w:r>
          </w:p>
        </w:tc>
      </w:tr>
      <w:tr w:rsidR="00C951FC" w:rsidRPr="00C951FC" w14:paraId="745E0F5F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1BA3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3E12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E3C5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RIBA MLJET d.o.o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F55A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500B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18:32:09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815F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12</w:t>
            </w:r>
          </w:p>
        </w:tc>
      </w:tr>
      <w:tr w:rsidR="00C951FC" w:rsidRPr="00C951FC" w14:paraId="2A3D2B70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A500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C3A4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7832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LIMBORA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D555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D614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17:09:10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7996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12</w:t>
            </w:r>
          </w:p>
        </w:tc>
      </w:tr>
      <w:tr w:rsidR="00C951FC" w:rsidRPr="00C951FC" w14:paraId="04A9E810" w14:textId="77777777" w:rsidTr="00C951FC">
        <w:trPr>
          <w:trHeight w:val="11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2728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D73D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115B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 xml:space="preserve">Ribarski obrt "CIPACLUKI", </w:t>
            </w:r>
            <w:proofErr w:type="spellStart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vl</w:t>
            </w:r>
            <w:proofErr w:type="spellEnd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. Tomislav Bulat i Božo Petričević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B3DD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FD08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12:53:46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C3EC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12</w:t>
            </w:r>
          </w:p>
        </w:tc>
      </w:tr>
      <w:tr w:rsidR="00C951FC" w:rsidRPr="00C951FC" w14:paraId="55698A10" w14:textId="77777777" w:rsidTr="00C951FC">
        <w:trPr>
          <w:trHeight w:val="5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718D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E97D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PA.20.38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5441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LABRAX ADRIA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EE0B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112E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15:02:09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1535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12</w:t>
            </w:r>
          </w:p>
        </w:tc>
      </w:tr>
      <w:tr w:rsidR="00C951FC" w:rsidRPr="00C951FC" w14:paraId="1075645C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72A9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97FC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692D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Likapromet</w:t>
            </w:r>
            <w:proofErr w:type="spellEnd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B9E3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31.10.2020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31CE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11:16:07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5486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12</w:t>
            </w:r>
          </w:p>
        </w:tc>
      </w:tr>
      <w:tr w:rsidR="00C951FC" w:rsidRPr="00C951FC" w14:paraId="0B5B211A" w14:textId="77777777" w:rsidTr="00C951FC">
        <w:trPr>
          <w:trHeight w:val="8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E26F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7AF8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PA.20.27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29E1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 xml:space="preserve">"SHARK" morski ribolov, </w:t>
            </w:r>
            <w:proofErr w:type="spellStart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vl</w:t>
            </w:r>
            <w:proofErr w:type="spellEnd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. Petar Kraljević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668A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31.10.2020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B91E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11:28:51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667A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12</w:t>
            </w:r>
          </w:p>
        </w:tc>
      </w:tr>
      <w:tr w:rsidR="00C951FC" w:rsidRPr="00C951FC" w14:paraId="2279023A" w14:textId="77777777" w:rsidTr="00C951FC">
        <w:trPr>
          <w:trHeight w:val="8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A090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7E0B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3BA5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Obrt za morski ribolov "</w:t>
            </w:r>
            <w:proofErr w:type="spellStart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Abalon</w:t>
            </w:r>
            <w:proofErr w:type="spellEnd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 xml:space="preserve">", </w:t>
            </w:r>
            <w:proofErr w:type="spellStart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vl</w:t>
            </w:r>
            <w:proofErr w:type="spellEnd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. Tomislav Bašić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0600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9.10.2020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1EC5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17:56:08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2D34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11</w:t>
            </w:r>
          </w:p>
        </w:tc>
      </w:tr>
      <w:tr w:rsidR="00C951FC" w:rsidRPr="00C951FC" w14:paraId="676AFA49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38EC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27.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8503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7E50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V.I.R.I.B.U.S.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7BB6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29.10.2020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B4E2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12:00:00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0BAE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11</w:t>
            </w:r>
          </w:p>
        </w:tc>
      </w:tr>
      <w:tr w:rsidR="00C951FC" w:rsidRPr="00C951FC" w14:paraId="2767B114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A7D3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28.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134F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8662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Stari ribnjak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186C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29.10.2020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B144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12:32:33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4E53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11</w:t>
            </w:r>
          </w:p>
        </w:tc>
      </w:tr>
      <w:tr w:rsidR="00C951FC" w:rsidRPr="00C951FC" w14:paraId="11DA71DE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0789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29.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E03F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A3AF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Dagnja Mar obrt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3F66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0931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17:56:58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6E2D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11</w:t>
            </w:r>
          </w:p>
        </w:tc>
      </w:tr>
      <w:tr w:rsidR="00C951FC" w:rsidRPr="00C951FC" w14:paraId="37511EA0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0A00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30.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45E3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PA.20.36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15E5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SARDINA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B268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0CCF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12:17:32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3C03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11</w:t>
            </w:r>
          </w:p>
        </w:tc>
      </w:tr>
      <w:tr w:rsidR="00C951FC" w:rsidRPr="00C951FC" w14:paraId="36366B20" w14:textId="77777777" w:rsidTr="00C951FC">
        <w:trPr>
          <w:trHeight w:val="5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AA4E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31.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456F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PA.20.37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77A8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ORADA ADRIATIC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5B0C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AE4D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15:11:30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C31A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11</w:t>
            </w:r>
          </w:p>
        </w:tc>
      </w:tr>
      <w:tr w:rsidR="00C951FC" w:rsidRPr="00C951FC" w14:paraId="1705F4C4" w14:textId="77777777" w:rsidTr="00C951FC">
        <w:trPr>
          <w:trHeight w:val="11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8AAE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32.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302C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BE3B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 xml:space="preserve">Obrt za uzgoj školjaka i trgovinu "MARCANELA", </w:t>
            </w:r>
            <w:proofErr w:type="spellStart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vl</w:t>
            </w:r>
            <w:proofErr w:type="spellEnd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 xml:space="preserve">. Mirko </w:t>
            </w:r>
            <w:proofErr w:type="spellStart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Dassena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CAC1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31.10.2020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2879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11:08:10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AC69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11</w:t>
            </w:r>
          </w:p>
        </w:tc>
      </w:tr>
      <w:tr w:rsidR="00C951FC" w:rsidRPr="00C951FC" w14:paraId="1D1AFB12" w14:textId="77777777" w:rsidTr="00C951FC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B4A8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33.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6660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4672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Aqua</w:t>
            </w:r>
            <w:proofErr w:type="spellEnd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 xml:space="preserve"> farma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4787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31.10.2020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BDCB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11:55:54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CD9F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11</w:t>
            </w:r>
          </w:p>
        </w:tc>
      </w:tr>
      <w:tr w:rsidR="00C951FC" w:rsidRPr="00C951FC" w14:paraId="073297C2" w14:textId="77777777" w:rsidTr="00C951FC">
        <w:trPr>
          <w:trHeight w:val="11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9EC2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34.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49B3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2DF9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Obrt za uzgoj školjaka "AP BRIJESTA", Ante Perić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6A0D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29.10.2020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17DD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14:52:09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5A64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10</w:t>
            </w:r>
          </w:p>
        </w:tc>
      </w:tr>
      <w:tr w:rsidR="00C951FC" w:rsidRPr="00C951FC" w14:paraId="796BDE3D" w14:textId="77777777" w:rsidTr="00C951FC">
        <w:trPr>
          <w:trHeight w:val="5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9078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35.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1EC3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1081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RIBNJAČARSTVO KONČANICA d.d.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13C1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CCB8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11:54:17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A77B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8</w:t>
            </w:r>
          </w:p>
        </w:tc>
      </w:tr>
      <w:tr w:rsidR="00C951FC" w:rsidRPr="00C951FC" w14:paraId="245A310D" w14:textId="77777777" w:rsidTr="00C951FC">
        <w:trPr>
          <w:trHeight w:val="5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D215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36.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3649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735F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 xml:space="preserve">Školjkarstvo Petar, Josip </w:t>
            </w:r>
            <w:proofErr w:type="spellStart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Bazdan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F014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2.10.2020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3709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16:59:41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3335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7</w:t>
            </w:r>
          </w:p>
        </w:tc>
      </w:tr>
      <w:tr w:rsidR="00C951FC" w:rsidRPr="00C951FC" w14:paraId="4AAD6E49" w14:textId="77777777" w:rsidTr="00C951FC">
        <w:trPr>
          <w:trHeight w:val="8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8D6D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37.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4FEF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6CA6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 xml:space="preserve">ŠTICA, obrt za uzgoj školjaka, </w:t>
            </w:r>
            <w:proofErr w:type="spellStart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vl</w:t>
            </w:r>
            <w:proofErr w:type="spellEnd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 xml:space="preserve">. Ivo </w:t>
            </w:r>
            <w:proofErr w:type="spellStart"/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Bautović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FA90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537D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09:59:11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8879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7</w:t>
            </w:r>
          </w:p>
        </w:tc>
      </w:tr>
      <w:tr w:rsidR="00C951FC" w:rsidRPr="00C951FC" w14:paraId="212B99B1" w14:textId="77777777" w:rsidTr="00C951FC">
        <w:trPr>
          <w:trHeight w:val="5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C8AC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38.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6CBD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6B0C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KLISMAR SPLIT d.o.o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83C6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30.10.2020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29A7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17:52:57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ED12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7</w:t>
            </w:r>
          </w:p>
        </w:tc>
      </w:tr>
      <w:tr w:rsidR="00C951FC" w:rsidRPr="00C951FC" w14:paraId="74C6B73F" w14:textId="77777777" w:rsidTr="00C951FC">
        <w:trPr>
          <w:trHeight w:val="5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E016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39.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7C18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PA.20.32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5EDC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BIVALVIA MARIS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1C54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31.10.2020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867B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18:31:12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C67F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7</w:t>
            </w:r>
          </w:p>
        </w:tc>
      </w:tr>
      <w:tr w:rsidR="00C951FC" w:rsidRPr="00C951FC" w14:paraId="0D387A5E" w14:textId="77777777" w:rsidTr="00C951FC">
        <w:trPr>
          <w:trHeight w:val="5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E62C" w14:textId="77777777" w:rsidR="00C951FC" w:rsidRPr="00C951FC" w:rsidRDefault="00C951FC" w:rsidP="00C95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51FC">
              <w:rPr>
                <w:rFonts w:ascii="Calibri" w:eastAsia="Times New Roman" w:hAnsi="Calibri" w:cs="Calibri"/>
                <w:color w:val="000000"/>
                <w:lang w:eastAsia="hr-HR"/>
              </w:rPr>
              <w:t>40.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EA3F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PA.20.35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3892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hr-HR"/>
              </w:rPr>
              <w:t>PELAGOS NET FARMA d.o.o.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1008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31.10.2020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D852" w14:textId="77777777" w:rsidR="00C951FC" w:rsidRPr="00C951FC" w:rsidRDefault="00C951FC" w:rsidP="00C951F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10:42:24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C4B1" w14:textId="77777777" w:rsidR="00C951FC" w:rsidRPr="00C951FC" w:rsidRDefault="00C951FC" w:rsidP="00C951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</w:pPr>
            <w:r w:rsidRPr="00C951F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hr-HR"/>
              </w:rPr>
              <w:t>3</w:t>
            </w:r>
          </w:p>
        </w:tc>
      </w:tr>
    </w:tbl>
    <w:p w14:paraId="000D0E79" w14:textId="77777777" w:rsidR="004753BE" w:rsidRPr="008A40D2" w:rsidRDefault="004753BE" w:rsidP="004753BE">
      <w:pPr>
        <w:spacing w:after="12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F0EF2F" w14:textId="7B90AA40" w:rsidR="004753BE" w:rsidRPr="008A40D2" w:rsidRDefault="004753BE" w:rsidP="004753B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A40D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Popis korisnika kojima je izdan</w:t>
      </w:r>
      <w:r w:rsidR="0061693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</w:t>
      </w:r>
      <w:r w:rsidRPr="008A40D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61693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Rješenje</w:t>
      </w:r>
      <w:r w:rsidRPr="008A40D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o odbijanju</w:t>
      </w:r>
    </w:p>
    <w:p w14:paraId="29148C88" w14:textId="77777777" w:rsidR="004753BE" w:rsidRPr="008A40D2" w:rsidRDefault="004753BE" w:rsidP="004753BE">
      <w:pPr>
        <w:spacing w:after="12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754"/>
        <w:gridCol w:w="1998"/>
        <w:gridCol w:w="429"/>
        <w:gridCol w:w="2840"/>
        <w:gridCol w:w="135"/>
      </w:tblGrid>
      <w:tr w:rsidR="004753BE" w:rsidRPr="008A40D2" w14:paraId="6D28685F" w14:textId="77777777" w:rsidTr="00831157">
        <w:trPr>
          <w:gridBefore w:val="1"/>
          <w:wBefore w:w="754" w:type="dxa"/>
          <w:trHeight w:val="479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14601638" w14:textId="77777777" w:rsidR="004753BE" w:rsidRPr="008A40D2" w:rsidRDefault="004753BE" w:rsidP="008311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A4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operacije</w:t>
            </w:r>
          </w:p>
        </w:tc>
        <w:tc>
          <w:tcPr>
            <w:tcW w:w="3404" w:type="dxa"/>
            <w:gridSpan w:val="3"/>
            <w:shd w:val="clear" w:color="auto" w:fill="D9D9D9" w:themeFill="background1" w:themeFillShade="D9"/>
            <w:vAlign w:val="center"/>
            <w:hideMark/>
          </w:tcPr>
          <w:p w14:paraId="45411751" w14:textId="77777777" w:rsidR="004753BE" w:rsidRPr="008A40D2" w:rsidRDefault="004753BE" w:rsidP="0083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korisnika</w:t>
            </w:r>
          </w:p>
        </w:tc>
      </w:tr>
      <w:tr w:rsidR="004753BE" w:rsidRPr="008A40D2" w14:paraId="32125065" w14:textId="77777777" w:rsidTr="00831157">
        <w:trPr>
          <w:gridAfter w:val="1"/>
          <w:wAfter w:w="135" w:type="dxa"/>
          <w:trHeight w:val="1002"/>
        </w:trPr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8FE92" w14:textId="4243CF9D" w:rsidR="004753BE" w:rsidRPr="008A40D2" w:rsidRDefault="004753BE" w:rsidP="004753B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A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20.29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AFCD6" w14:textId="0377E7EC" w:rsidR="004753BE" w:rsidRPr="008A40D2" w:rsidRDefault="004753BE" w:rsidP="0083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ADRIATIC DEVELOPMENT d.o.o.</w:t>
            </w:r>
          </w:p>
        </w:tc>
      </w:tr>
    </w:tbl>
    <w:p w14:paraId="63255319" w14:textId="77777777" w:rsidR="004753BE" w:rsidRPr="008A40D2" w:rsidRDefault="004753BE" w:rsidP="004753BE">
      <w:pPr>
        <w:rPr>
          <w:rFonts w:ascii="Times New Roman" w:hAnsi="Times New Roman" w:cs="Times New Roman"/>
          <w:sz w:val="24"/>
          <w:szCs w:val="24"/>
        </w:rPr>
      </w:pPr>
    </w:p>
    <w:p w14:paraId="29F1D49A" w14:textId="77777777" w:rsidR="004753BE" w:rsidRPr="008A40D2" w:rsidRDefault="004753BE" w:rsidP="004753BE">
      <w:pPr>
        <w:rPr>
          <w:rFonts w:ascii="Times New Roman" w:hAnsi="Times New Roman" w:cs="Times New Roman"/>
          <w:sz w:val="24"/>
          <w:szCs w:val="24"/>
        </w:rPr>
      </w:pPr>
    </w:p>
    <w:p w14:paraId="3D75EEB6" w14:textId="77777777" w:rsidR="004753BE" w:rsidRPr="008A40D2" w:rsidRDefault="004753BE" w:rsidP="004753BE">
      <w:pPr>
        <w:pStyle w:val="Odlomakpopis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A40D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Popis korisnika koji su odustali </w:t>
      </w:r>
    </w:p>
    <w:p w14:paraId="7053A2FE" w14:textId="77777777" w:rsidR="004753BE" w:rsidRPr="008A40D2" w:rsidRDefault="004753BE" w:rsidP="004753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559"/>
      </w:tblGrid>
      <w:tr w:rsidR="004753BE" w:rsidRPr="008A40D2" w14:paraId="2859B0ED" w14:textId="77777777" w:rsidTr="00831157">
        <w:trPr>
          <w:trHeight w:val="1005"/>
        </w:trPr>
        <w:tc>
          <w:tcPr>
            <w:tcW w:w="534" w:type="dxa"/>
            <w:shd w:val="clear" w:color="auto" w:fill="D9D9D9" w:themeFill="background1" w:themeFillShade="D9"/>
            <w:vAlign w:val="center"/>
            <w:hideMark/>
          </w:tcPr>
          <w:p w14:paraId="53A0D32C" w14:textId="77777777" w:rsidR="004753BE" w:rsidRPr="008A40D2" w:rsidRDefault="004753BE" w:rsidP="0083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14:paraId="5BD22436" w14:textId="77777777" w:rsidR="004753BE" w:rsidRPr="008A40D2" w:rsidRDefault="004753BE" w:rsidP="0083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korisnika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27C414AB" w14:textId="77777777" w:rsidR="004753BE" w:rsidRPr="008A40D2" w:rsidRDefault="004753BE" w:rsidP="00831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OIB </w:t>
            </w:r>
          </w:p>
        </w:tc>
      </w:tr>
      <w:tr w:rsidR="004753BE" w:rsidRPr="008A40D2" w14:paraId="7573FC53" w14:textId="77777777" w:rsidTr="00831157">
        <w:trPr>
          <w:trHeight w:val="375"/>
        </w:trPr>
        <w:tc>
          <w:tcPr>
            <w:tcW w:w="534" w:type="dxa"/>
            <w:noWrap/>
            <w:vAlign w:val="center"/>
          </w:tcPr>
          <w:p w14:paraId="13E52E8B" w14:textId="77777777" w:rsidR="004753BE" w:rsidRPr="008A40D2" w:rsidRDefault="004753BE" w:rsidP="0083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noWrap/>
          </w:tcPr>
          <w:p w14:paraId="5A37580C" w14:textId="77777777" w:rsidR="004753BE" w:rsidRPr="008A40D2" w:rsidRDefault="004753BE" w:rsidP="0083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14:paraId="18399E20" w14:textId="77777777" w:rsidR="004753BE" w:rsidRPr="008A40D2" w:rsidRDefault="004753BE" w:rsidP="0083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7E807F" w14:textId="77777777" w:rsidR="00C44632" w:rsidRDefault="00C44632"/>
    <w:sectPr w:rsidR="00C4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E51B2"/>
    <w:multiLevelType w:val="hybridMultilevel"/>
    <w:tmpl w:val="FB245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30AC"/>
    <w:multiLevelType w:val="hybridMultilevel"/>
    <w:tmpl w:val="1A744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E1CFA"/>
    <w:multiLevelType w:val="hybridMultilevel"/>
    <w:tmpl w:val="67AA4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27150"/>
    <w:multiLevelType w:val="hybridMultilevel"/>
    <w:tmpl w:val="FA949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BE"/>
    <w:rsid w:val="00094EE4"/>
    <w:rsid w:val="00375558"/>
    <w:rsid w:val="003E7367"/>
    <w:rsid w:val="004753BE"/>
    <w:rsid w:val="00616930"/>
    <w:rsid w:val="00AF7546"/>
    <w:rsid w:val="00C00AE3"/>
    <w:rsid w:val="00C44632"/>
    <w:rsid w:val="00C951FC"/>
    <w:rsid w:val="00D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ACF9"/>
  <w15:chartTrackingRefBased/>
  <w15:docId w15:val="{A4C2A53D-3EE6-49A6-977A-A5A7F653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3BE"/>
    <w:pPr>
      <w:spacing w:after="200" w:line="276" w:lineRule="auto"/>
    </w:pPr>
    <w:rPr>
      <w:kern w:val="0"/>
      <w14:ligatures w14:val="none"/>
    </w:rPr>
  </w:style>
  <w:style w:type="paragraph" w:styleId="Naslov2">
    <w:name w:val="heading 2"/>
    <w:basedOn w:val="Normal"/>
    <w:link w:val="Naslov2Char"/>
    <w:uiPriority w:val="9"/>
    <w:qFormat/>
    <w:rsid w:val="00475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753BE"/>
    <w:rPr>
      <w:rFonts w:ascii="Times New Roman" w:eastAsia="Times New Roman" w:hAnsi="Times New Roman" w:cs="Times New Roman"/>
      <w:b/>
      <w:bCs/>
      <w:kern w:val="0"/>
      <w:sz w:val="36"/>
      <w:szCs w:val="36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4753BE"/>
    <w:pPr>
      <w:ind w:left="720"/>
      <w:contextualSpacing/>
    </w:pPr>
  </w:style>
  <w:style w:type="table" w:styleId="Reetkatablice">
    <w:name w:val="Table Grid"/>
    <w:basedOn w:val="Obinatablica"/>
    <w:uiPriority w:val="59"/>
    <w:rsid w:val="004753B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d4399d-aeab-44dc-86b2-bcd3daa5fc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F35DAB2B9914896A9E6180321FE0E" ma:contentTypeVersion="13" ma:contentTypeDescription="Create a new document." ma:contentTypeScope="" ma:versionID="56f47a8aea7bb1a51f1fb2567f24d424">
  <xsd:schema xmlns:xsd="http://www.w3.org/2001/XMLSchema" xmlns:xs="http://www.w3.org/2001/XMLSchema" xmlns:p="http://schemas.microsoft.com/office/2006/metadata/properties" xmlns:ns3="d426250c-1963-40d8-a50b-ea17868c29b3" xmlns:ns4="2ed4399d-aeab-44dc-86b2-bcd3daa5fcb3" targetNamespace="http://schemas.microsoft.com/office/2006/metadata/properties" ma:root="true" ma:fieldsID="2c5c3ba76430f30bfc1033c99a8b7d6f" ns3:_="" ns4:_="">
    <xsd:import namespace="d426250c-1963-40d8-a50b-ea17868c29b3"/>
    <xsd:import namespace="2ed4399d-aeab-44dc-86b2-bcd3daa5fc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6250c-1963-40d8-a50b-ea17868c2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399d-aeab-44dc-86b2-bcd3daa5f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A68DC-7A70-4D23-9517-D0C56FFA4EAF}">
  <ds:schemaRefs>
    <ds:schemaRef ds:uri="http://www.w3.org/XML/1998/namespace"/>
    <ds:schemaRef ds:uri="d426250c-1963-40d8-a50b-ea17868c29b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ed4399d-aeab-44dc-86b2-bcd3daa5fcb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2C1AE8A-1808-4537-8BE9-8BF0518A4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6EC28-8E34-4AD6-96B7-646206C81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6250c-1963-40d8-a50b-ea17868c29b3"/>
    <ds:schemaRef ds:uri="2ed4399d-aeab-44dc-86b2-bcd3daa5f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Gabela</dc:creator>
  <cp:keywords/>
  <dc:description/>
  <cp:lastModifiedBy>Uprava ribarstva</cp:lastModifiedBy>
  <cp:revision>2</cp:revision>
  <dcterms:created xsi:type="dcterms:W3CDTF">2023-07-10T11:46:00Z</dcterms:created>
  <dcterms:modified xsi:type="dcterms:W3CDTF">2023-07-10T11:46:00Z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0x010100D51F35DAB2B9914896A9E6180321FE0E</vt:lpwstr>
  </property>
</Properties>
</file>